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890F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14:paraId="121EE290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14:paraId="45E6672F" w14:textId="77777777" w:rsidR="00B618CC" w:rsidRDefault="00B618CC" w:rsidP="00B618CC">
      <w:pPr>
        <w:pStyle w:val="Tytu"/>
        <w:rPr>
          <w:b/>
          <w:sz w:val="24"/>
        </w:rPr>
      </w:pPr>
    </w:p>
    <w:p w14:paraId="33114ABF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Bydgoskiej 17/21 na podstawie art. 26 ustawy  z dnia 15 kwietnia 2011 roku </w:t>
      </w:r>
      <w:bookmarkStart w:id="0" w:name="_Hlk57792723"/>
      <w:r>
        <w:rPr>
          <w:sz w:val="24"/>
        </w:rPr>
        <w:t xml:space="preserve">o działalności leczniczej  (Dz.U. tj. z 2020r. poz. 295               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</w:t>
      </w:r>
    </w:p>
    <w:bookmarkEnd w:id="0"/>
    <w:p w14:paraId="396D3E9B" w14:textId="77777777" w:rsidR="00B618CC" w:rsidRDefault="00B618CC" w:rsidP="00B618CC">
      <w:pPr>
        <w:pStyle w:val="Tytu"/>
        <w:rPr>
          <w:b/>
          <w:sz w:val="24"/>
        </w:rPr>
      </w:pPr>
    </w:p>
    <w:p w14:paraId="2F078325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14:paraId="4E3EFD2E" w14:textId="77777777" w:rsidR="00B618CC" w:rsidRDefault="00B618CC" w:rsidP="00B618CC">
      <w:pPr>
        <w:pStyle w:val="Tytu"/>
        <w:jc w:val="left"/>
        <w:rPr>
          <w:b/>
          <w:sz w:val="24"/>
        </w:rPr>
      </w:pPr>
    </w:p>
    <w:p w14:paraId="6183A646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>
        <w:rPr>
          <w:b/>
          <w:sz w:val="24"/>
        </w:rPr>
        <w:t xml:space="preserve">podstawowej opieki zdrowotnej dla dorosłych                               i podstawowej opieki zdrowotnej dla dzieci </w:t>
      </w:r>
      <w:r>
        <w:rPr>
          <w:sz w:val="24"/>
        </w:rPr>
        <w:t xml:space="preserve">obowiązujących od 4 stycznia 2021 r. do 31 grudnia 2022 r. </w:t>
      </w:r>
    </w:p>
    <w:p w14:paraId="128EC019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b/>
          <w:sz w:val="24"/>
        </w:rPr>
        <w:t>Oferty należy złożyć w Dziale Organizacyjno – Prawnym Centrum przy                                      ul. Bydgoskiej 17/21, pokój nr 2, do dnia 10 grudnia 2020 roku do godziny 11</w:t>
      </w:r>
      <w:r>
        <w:rPr>
          <w:b/>
          <w:sz w:val="24"/>
          <w:vertAlign w:val="superscript"/>
        </w:rPr>
        <w:t>00</w:t>
      </w:r>
      <w:r>
        <w:rPr>
          <w:b/>
          <w:sz w:val="24"/>
        </w:rPr>
        <w:t>.</w:t>
      </w:r>
    </w:p>
    <w:p w14:paraId="096C2B71" w14:textId="77777777" w:rsidR="00B618CC" w:rsidRDefault="00B618CC" w:rsidP="00B618CC">
      <w:pPr>
        <w:pStyle w:val="Default"/>
      </w:pPr>
      <w:r>
        <w:t xml:space="preserve">Oferty należy składać w formie pisemnej pod rygorem nieważności, w zamkniętej kopercie. </w:t>
      </w:r>
    </w:p>
    <w:p w14:paraId="15CB55E9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3"/>
        </w:rPr>
        <w:t>Oferta przesłana pocztą będzie potraktowana jako złożona w terminie, jeżeli wpłynie do siedziby Centrum najpóźniej przed wyznaczonym terminem otwarcia ofert. O zachowaniu terminu decyduje data i godzina wpływu oferty.</w:t>
      </w:r>
    </w:p>
    <w:p w14:paraId="34AB868A" w14:textId="77777777" w:rsidR="00B618CC" w:rsidRDefault="00B618CC" w:rsidP="00B618CC">
      <w:pPr>
        <w:pStyle w:val="Tytu"/>
        <w:jc w:val="both"/>
        <w:rPr>
          <w:sz w:val="24"/>
        </w:rPr>
      </w:pPr>
    </w:p>
    <w:p w14:paraId="33552D22" w14:textId="77777777" w:rsidR="00B618CC" w:rsidRDefault="00B618CC" w:rsidP="00B618CC">
      <w:pPr>
        <w:pStyle w:val="Tytu"/>
        <w:jc w:val="both"/>
        <w:rPr>
          <w:sz w:val="24"/>
        </w:rPr>
      </w:pPr>
    </w:p>
    <w:p w14:paraId="65B13263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14:paraId="59E6F347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przeprowadzi komisja konkursowa, która dokona otwarcia ofert         w siedzibie Zamawiającego w Łodzi przy ul. Bydgoskiej 17/21, w dniu 10 grudnia 2020 r.               o godz. 11</w:t>
      </w:r>
      <w:r>
        <w:rPr>
          <w:sz w:val="24"/>
          <w:vertAlign w:val="superscript"/>
        </w:rPr>
        <w:t xml:space="preserve">15 </w:t>
      </w:r>
      <w:r>
        <w:rPr>
          <w:sz w:val="24"/>
        </w:rPr>
        <w:t>.</w:t>
      </w:r>
    </w:p>
    <w:p w14:paraId="0C0FD98A" w14:textId="77777777" w:rsidR="00B618CC" w:rsidRDefault="00B618CC" w:rsidP="00B618CC">
      <w:pPr>
        <w:jc w:val="both"/>
        <w:rPr>
          <w:sz w:val="24"/>
        </w:rPr>
      </w:pPr>
      <w:r>
        <w:rPr>
          <w:sz w:val="24"/>
        </w:rPr>
        <w:t xml:space="preserve">Ogłoszenie o rozstrzygnięcie konkursu nastąpi – 15 grudnia 2020 r. w siedzibie Centrum. </w:t>
      </w:r>
    </w:p>
    <w:p w14:paraId="57194871" w14:textId="77777777" w:rsidR="00B618CC" w:rsidRDefault="00B618CC" w:rsidP="00B618CC">
      <w:pPr>
        <w:jc w:val="both"/>
        <w:rPr>
          <w:sz w:val="24"/>
        </w:rPr>
      </w:pPr>
    </w:p>
    <w:p w14:paraId="7FFCF190" w14:textId="77777777" w:rsidR="00B618CC" w:rsidRDefault="00B618CC" w:rsidP="00B618CC">
      <w:pPr>
        <w:rPr>
          <w:sz w:val="24"/>
        </w:rPr>
      </w:pPr>
    </w:p>
    <w:p w14:paraId="25CC0B57" w14:textId="77777777" w:rsidR="00B618CC" w:rsidRDefault="00B618CC" w:rsidP="00B618CC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1FDBBCFC" w14:textId="77777777" w:rsidR="00B618CC" w:rsidRDefault="00B618CC" w:rsidP="00B618CC">
      <w:pPr>
        <w:jc w:val="both"/>
        <w:rPr>
          <w:b/>
          <w:sz w:val="24"/>
        </w:rPr>
      </w:pPr>
    </w:p>
    <w:p w14:paraId="4BEDC1C0" w14:textId="77777777" w:rsidR="00B618CC" w:rsidRDefault="00B618CC" w:rsidP="00B618CC">
      <w:pPr>
        <w:pStyle w:val="Tekstpodstawowy2"/>
      </w:pPr>
      <w: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 wnoszona do Dyrektora Miejskiego Centrum Medycznego „Bałuty” w Łodzi.</w:t>
      </w:r>
    </w:p>
    <w:p w14:paraId="7B2EB10C" w14:textId="77777777" w:rsidR="00B618CC" w:rsidRDefault="00B618CC" w:rsidP="00B618CC">
      <w:pPr>
        <w:pStyle w:val="Tekstpodstawowy2"/>
      </w:pPr>
    </w:p>
    <w:p w14:paraId="494B1271" w14:textId="77777777" w:rsidR="00B618CC" w:rsidRDefault="00B618CC" w:rsidP="00B618CC">
      <w:pPr>
        <w:pStyle w:val="Tekstpodstawowy2"/>
      </w:pPr>
    </w:p>
    <w:p w14:paraId="600F6745" w14:textId="77777777" w:rsidR="00B618CC" w:rsidRDefault="00B618CC" w:rsidP="00B618CC">
      <w:pPr>
        <w:pStyle w:val="Tekstpodstawowy2"/>
      </w:pPr>
    </w:p>
    <w:p w14:paraId="49F9A353" w14:textId="77777777" w:rsidR="00B618CC" w:rsidRDefault="00B618CC" w:rsidP="00B618C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Dyrektor</w:t>
      </w:r>
    </w:p>
    <w:p w14:paraId="08FB7827" w14:textId="77777777" w:rsidR="00B618CC" w:rsidRDefault="00B618CC" w:rsidP="00B618CC">
      <w:pPr>
        <w:pStyle w:val="Tekstpodstawowy2"/>
        <w:ind w:left="4950"/>
        <w:jc w:val="center"/>
      </w:pPr>
      <w:r>
        <w:t xml:space="preserve">            Miejskiego Centrum Medycznego „Bałuty” w Łodzi</w:t>
      </w:r>
    </w:p>
    <w:p w14:paraId="323D3135" w14:textId="77777777" w:rsidR="00B618CC" w:rsidRDefault="00B618CC" w:rsidP="00B618C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dr n. med. Maciej Adamiec</w:t>
      </w:r>
    </w:p>
    <w:p w14:paraId="70958B34" w14:textId="77777777" w:rsidR="00B618CC" w:rsidRDefault="00B618CC" w:rsidP="00B618CC">
      <w:pPr>
        <w:pStyle w:val="Tekstpodstawowy2"/>
      </w:pPr>
      <w:r>
        <w:tab/>
      </w:r>
      <w:r>
        <w:tab/>
      </w:r>
      <w:r>
        <w:tab/>
      </w:r>
      <w:r>
        <w:tab/>
      </w:r>
    </w:p>
    <w:p w14:paraId="340A38A3" w14:textId="77777777" w:rsidR="00B618CC" w:rsidRDefault="00B618CC" w:rsidP="00B618CC">
      <w:pPr>
        <w:pStyle w:val="Tekstpodstawowy2"/>
      </w:pPr>
    </w:p>
    <w:p w14:paraId="0489C2F2" w14:textId="77777777" w:rsidR="008B465B" w:rsidRDefault="008B465B"/>
    <w:sectPr w:rsidR="008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8B465B"/>
    <w:rsid w:val="00B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4AF7"/>
  <w15:chartTrackingRefBased/>
  <w15:docId w15:val="{6E99592F-5E54-452B-B40A-1DB08A0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18C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8C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618C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18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18C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</cp:revision>
  <dcterms:created xsi:type="dcterms:W3CDTF">2020-12-02T09:35:00Z</dcterms:created>
  <dcterms:modified xsi:type="dcterms:W3CDTF">2020-12-02T09:35:00Z</dcterms:modified>
</cp:coreProperties>
</file>